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ТИПОВОЙ ДОГОВОР </w:t>
      </w:r>
      <w:r w:rsidRPr="009E6002">
        <w:rPr>
          <w:rFonts w:ascii="Times New Roman" w:eastAsia="Times New Roman" w:hAnsi="Times New Roman" w:cs="Times New Roman"/>
          <w:sz w:val="24"/>
          <w:szCs w:val="24"/>
        </w:rPr>
        <w:br/>
        <w:t xml:space="preserve">об осуществлении технологического присоединения к электрическим сетям </w:t>
      </w:r>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038"/>
        <w:gridCol w:w="372"/>
        <w:gridCol w:w="888"/>
        <w:gridCol w:w="395"/>
        <w:gridCol w:w="386"/>
        <w:gridCol w:w="566"/>
        <w:gridCol w:w="560"/>
        <w:gridCol w:w="388"/>
        <w:gridCol w:w="1412"/>
        <w:gridCol w:w="656"/>
        <w:gridCol w:w="280"/>
        <w:gridCol w:w="642"/>
        <w:gridCol w:w="30"/>
        <w:gridCol w:w="228"/>
        <w:gridCol w:w="30"/>
        <w:gridCol w:w="484"/>
      </w:tblGrid>
      <w:tr w:rsidR="00077980" w:rsidRPr="009E6002" w:rsidTr="00077980">
        <w:trPr>
          <w:trHeight w:val="17"/>
          <w:tblCellSpacing w:w="15" w:type="dxa"/>
        </w:trPr>
        <w:tc>
          <w:tcPr>
            <w:tcW w:w="2241" w:type="dxa"/>
            <w:gridSpan w:val="2"/>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832"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703" w:type="dxa"/>
            <w:gridSpan w:val="2"/>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282" w:type="dxa"/>
            <w:gridSpan w:val="2"/>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44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3023" w:type="dxa"/>
            <w:gridSpan w:val="5"/>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91" w:type="dxa"/>
            <w:gridSpan w:val="2"/>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372"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r>
      <w:tr w:rsidR="00077980" w:rsidRPr="009E6002" w:rsidTr="00540766">
        <w:trPr>
          <w:tblCellSpacing w:w="15" w:type="dxa"/>
        </w:trPr>
        <w:tc>
          <w:tcPr>
            <w:tcW w:w="0" w:type="auto"/>
            <w:gridSpan w:val="5"/>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8"/>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 ___________ 20___ г. </w:t>
            </w:r>
          </w:p>
        </w:tc>
      </w:tr>
      <w:tr w:rsidR="00077980" w:rsidRPr="009E6002" w:rsidTr="00540766">
        <w:trPr>
          <w:tblCellSpacing w:w="15" w:type="dxa"/>
        </w:trPr>
        <w:tc>
          <w:tcPr>
            <w:tcW w:w="0" w:type="auto"/>
            <w:gridSpan w:val="5"/>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заключения договора) </w:t>
            </w: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8"/>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(дата заключения договора)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3"/>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именуемая в дальнейшем сетевой организацией, в лице </w:t>
            </w:r>
          </w:p>
        </w:tc>
        <w:tc>
          <w:tcPr>
            <w:tcW w:w="0" w:type="auto"/>
            <w:gridSpan w:val="9"/>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3"/>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3"/>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на основании </w:t>
            </w:r>
          </w:p>
        </w:tc>
        <w:tc>
          <w:tcPr>
            <w:tcW w:w="0" w:type="auto"/>
            <w:gridSpan w:val="10"/>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3"/>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13"/>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(наименование и реквизиты документа)</w:t>
            </w: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 одной стороны, и </w:t>
            </w:r>
          </w:p>
        </w:tc>
        <w:tc>
          <w:tcPr>
            <w:tcW w:w="0" w:type="auto"/>
            <w:gridSpan w:val="1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1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(полное наименование юридического лица, номер записи в Едином государственном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реестре юридических лиц с указанием фамилии, имени, отчества лица, </w:t>
            </w:r>
            <w:r w:rsidRPr="009E6002">
              <w:rPr>
                <w:rFonts w:ascii="Times New Roman" w:eastAsia="Times New Roman" w:hAnsi="Times New Roman" w:cs="Times New Roman"/>
                <w:sz w:val="24"/>
                <w:szCs w:val="24"/>
              </w:rPr>
              <w:br/>
              <w:t xml:space="preserve">действующего от имени этого юридического лица,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наименования и реквизитов документа, на основании которого он действует,</w:t>
            </w:r>
            <w:r w:rsidRPr="009E6002">
              <w:rPr>
                <w:rFonts w:ascii="Times New Roman" w:eastAsia="Times New Roman" w:hAnsi="Times New Roman" w:cs="Times New Roman"/>
                <w:sz w:val="24"/>
                <w:szCs w:val="24"/>
              </w:rPr>
              <w:br/>
              <w:t xml:space="preserve">либо фамилия, имя, отчество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индивидуального предпринимателя, номер записи в Едином государственном реестре </w:t>
            </w:r>
          </w:p>
        </w:tc>
      </w:tr>
      <w:tr w:rsidR="00077980" w:rsidRPr="009E6002" w:rsidTr="00540766">
        <w:trPr>
          <w:tblCellSpacing w:w="15" w:type="dxa"/>
        </w:trPr>
        <w:tc>
          <w:tcPr>
            <w:tcW w:w="0" w:type="auto"/>
            <w:gridSpan w:val="15"/>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индивидуальных предпринимателей и дата ее внесения в реестр)</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именуемый в дальнейшем заявителем, с другой стороны, вместе именуемые Сторонами, заключили настоящий договор о нижеследующем: </w:t>
            </w:r>
          </w:p>
        </w:tc>
      </w:tr>
      <w:tr w:rsidR="00077980" w:rsidRPr="009E6002" w:rsidTr="00077980">
        <w:trPr>
          <w:trHeight w:val="17"/>
          <w:tblCellSpacing w:w="15" w:type="dxa"/>
        </w:trPr>
        <w:tc>
          <w:tcPr>
            <w:tcW w:w="1892"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bookmarkStart w:id="0" w:name="P0BAF"/>
            <w:bookmarkStart w:id="1" w:name="P0BB0"/>
            <w:bookmarkEnd w:id="0"/>
            <w:bookmarkEnd w:id="1"/>
          </w:p>
        </w:tc>
        <w:tc>
          <w:tcPr>
            <w:tcW w:w="1574" w:type="dxa"/>
            <w:gridSpan w:val="3"/>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966" w:type="dxa"/>
            <w:gridSpan w:val="2"/>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2569" w:type="dxa"/>
            <w:gridSpan w:val="3"/>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655"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203"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603"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91" w:type="dxa"/>
            <w:gridSpan w:val="2"/>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402" w:type="dxa"/>
            <w:gridSpan w:val="2"/>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t xml:space="preserve">I. Предмет договора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заявителя (далее - </w:t>
            </w: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технологическое присоединение) </w:t>
            </w:r>
          </w:p>
        </w:tc>
        <w:tc>
          <w:tcPr>
            <w:tcW w:w="0" w:type="auto"/>
            <w:gridSpan w:val="12"/>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12"/>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энергопринимающих устройств) </w:t>
            </w:r>
          </w:p>
        </w:tc>
      </w:tr>
      <w:tr w:rsidR="00077980" w:rsidRPr="009E6002" w:rsidTr="00540766">
        <w:trPr>
          <w:tblCellSpacing w:w="15" w:type="dxa"/>
        </w:trPr>
        <w:tc>
          <w:tcPr>
            <w:tcW w:w="0" w:type="auto"/>
            <w:gridSpan w:val="1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     максимальная мощность присоединяемых энергопринимающих устройств ________ (кВт);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категория надежности ______</w:t>
            </w:r>
            <w:proofErr w:type="gramStart"/>
            <w:r w:rsidRPr="009E6002">
              <w:rPr>
                <w:rFonts w:ascii="Times New Roman" w:eastAsia="Times New Roman" w:hAnsi="Times New Roman" w:cs="Times New Roman"/>
                <w:sz w:val="24"/>
                <w:szCs w:val="24"/>
              </w:rPr>
              <w:t>_ ;</w:t>
            </w:r>
            <w:proofErr w:type="gramEnd"/>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класс напряжения электрических сетей, к которым осуществляется присоединение _____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максимальная мощность ранее присоединенных энергопринимающих устройств ________ кВт</w:t>
            </w:r>
            <w:r>
              <w:rPr>
                <w:rFonts w:ascii="Times New Roman" w:eastAsia="Times New Roman" w:hAnsi="Times New Roman" w:cs="Times New Roman"/>
                <w:noProof/>
                <w:sz w:val="24"/>
                <w:szCs w:val="24"/>
              </w:rPr>
              <mc:AlternateContent>
                <mc:Choice Requires="wps">
                  <w:drawing>
                    <wp:inline distT="0" distB="0" distL="0" distR="0">
                      <wp:extent cx="76200" cy="190500"/>
                      <wp:effectExtent l="0" t="0" r="0" b="0"/>
                      <wp:docPr id="16" name="Прямоугольник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3034A5" id="Прямоугольник 16" o:spid="_x0000_s1026" style="width:6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обязуется оплатить расходы на технологическое присоединение в соответствии с условиями настоящего договора.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2. Технологическое присоединение необходимо для электроснабжения </w:t>
            </w:r>
          </w:p>
        </w:tc>
      </w:tr>
      <w:tr w:rsidR="00077980" w:rsidRPr="009E6002" w:rsidTr="00540766">
        <w:trPr>
          <w:tblCellSpacing w:w="15" w:type="dxa"/>
        </w:trPr>
        <w:tc>
          <w:tcPr>
            <w:tcW w:w="0" w:type="auto"/>
            <w:gridSpan w:val="12"/>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объектов заявителя)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расположенных (которые будут располагаться) </w:t>
            </w:r>
          </w:p>
        </w:tc>
        <w:tc>
          <w:tcPr>
            <w:tcW w:w="0" w:type="auto"/>
            <w:gridSpan w:val="10"/>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2"/>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объектов заявителя)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3. Точка (точки) присоединения указана в технических условиях для присоединения к </w:t>
            </w:r>
          </w:p>
        </w:tc>
      </w:tr>
      <w:tr w:rsidR="00077980" w:rsidRPr="009E6002" w:rsidTr="00540766">
        <w:trPr>
          <w:tblCellSpacing w:w="15" w:type="dxa"/>
        </w:trPr>
        <w:tc>
          <w:tcPr>
            <w:tcW w:w="0" w:type="auto"/>
            <w:gridSpan w:val="9"/>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электрическим сетям (далее - технические условия) и располагается на расстоянии </w:t>
            </w:r>
          </w:p>
        </w:tc>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5"/>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метров</w:t>
            </w:r>
            <w:r>
              <w:rPr>
                <w:rFonts w:ascii="Times New Roman" w:eastAsia="Times New Roman" w:hAnsi="Times New Roman" w:cs="Times New Roman"/>
                <w:noProof/>
                <w:sz w:val="24"/>
                <w:szCs w:val="24"/>
              </w:rPr>
              <mc:AlternateContent>
                <mc:Choice Requires="wps">
                  <w:drawing>
                    <wp:inline distT="0" distB="0" distL="0" distR="0">
                      <wp:extent cx="104775" cy="190500"/>
                      <wp:effectExtent l="0" t="0" r="0" b="0"/>
                      <wp:docPr id="15" name="Прямоугольник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896FA4" id="Прямоугольник 15" o:spid="_x0000_s1026"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от границы участка заявителя, на котором располагаются (будут располагаться) присоединяемые объекты заявителя.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4. Технические условия являются неотъемлемой частью настоящего договора и приведены в </w:t>
            </w:r>
            <w:hyperlink r:id="rId4" w:history="1">
              <w:r w:rsidRPr="009E6002">
                <w:rPr>
                  <w:rFonts w:ascii="Times New Roman" w:eastAsia="Times New Roman" w:hAnsi="Times New Roman" w:cs="Times New Roman"/>
                  <w:color w:val="0000FF"/>
                  <w:sz w:val="24"/>
                  <w:szCs w:val="24"/>
                  <w:u w:val="single"/>
                </w:rPr>
                <w:t>приложении</w:t>
              </w:r>
            </w:hyperlink>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Срок действия технических условий составляет _______ год (года) со дня заключения настоящего договора.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0"/>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5. Срок выполнения мероприятий по технологическому присоединению составляет </w:t>
            </w:r>
          </w:p>
        </w:tc>
        <w:tc>
          <w:tcPr>
            <w:tcW w:w="0" w:type="auto"/>
            <w:gridSpan w:val="6"/>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15"/>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190500"/>
                      <wp:effectExtent l="0" t="0" r="0" b="0"/>
                      <wp:docPr id="14" name="Прямоугольник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2D1427" id="Прямоугольник 14" o:spid="_x0000_s1026"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со дня заключения настоящего договора. </w:t>
            </w:r>
          </w:p>
        </w:tc>
      </w:tr>
    </w:tbl>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bookmarkStart w:id="2" w:name="P0BB2"/>
      <w:bookmarkStart w:id="3" w:name="P0BB3"/>
      <w:bookmarkEnd w:id="2"/>
      <w:bookmarkEnd w:id="3"/>
      <w:r w:rsidRPr="009E6002">
        <w:rPr>
          <w:rFonts w:ascii="Times New Roman" w:eastAsia="Times New Roman" w:hAnsi="Times New Roman" w:cs="Times New Roman"/>
          <w:sz w:val="24"/>
          <w:szCs w:val="24"/>
        </w:rPr>
        <w:t xml:space="preserve">II. Обязанности Сторон </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bookmarkStart w:id="4" w:name="P0BB6"/>
      <w:bookmarkEnd w:id="4"/>
      <w:r w:rsidRPr="009E6002">
        <w:rPr>
          <w:rFonts w:ascii="Times New Roman" w:eastAsia="Times New Roman" w:hAnsi="Times New Roman" w:cs="Times New Roman"/>
          <w:sz w:val="24"/>
          <w:szCs w:val="24"/>
        </w:rPr>
        <w:t>6. Сетевая организация обязуется:</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до точки присоединения энергопринимающих устройств заявителя, а также урегулировать отношения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 (за исключением случаев </w:t>
      </w:r>
      <w:r w:rsidRPr="009E6002">
        <w:rPr>
          <w:rFonts w:ascii="Times New Roman" w:eastAsia="Times New Roman" w:hAnsi="Times New Roman" w:cs="Times New Roman"/>
          <w:sz w:val="24"/>
          <w:szCs w:val="24"/>
        </w:rPr>
        <w:lastRenderedPageBreak/>
        <w:t xml:space="preserve">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не позднее ________ рабочих дней со дня проведения осмотра (обследования), указанного в абзаце третьем настоящего пункта, с соблюдением срока, установленного </w:t>
      </w:r>
      <w:hyperlink r:id="rId5" w:history="1">
        <w:r w:rsidRPr="009E6002">
          <w:rPr>
            <w:rFonts w:ascii="Times New Roman" w:eastAsia="Times New Roman" w:hAnsi="Times New Roman" w:cs="Times New Roman"/>
            <w:color w:val="0000FF"/>
            <w:sz w:val="24"/>
            <w:szCs w:val="24"/>
            <w:u w:val="single"/>
          </w:rPr>
          <w:t>пунктом 5 настоящего договора</w:t>
        </w:r>
      </w:hyperlink>
      <w:r w:rsidRPr="009E6002">
        <w:rPr>
          <w:rFonts w:ascii="Times New Roman" w:eastAsia="Times New Roman" w:hAnsi="Times New Roman" w:cs="Times New Roman"/>
          <w:sz w:val="24"/>
          <w:szCs w:val="24"/>
        </w:rPr>
        <w:t xml:space="preserve">,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(за исключением случаев 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случае 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сетевая организация составляет в форме электронного документа и размещает в личном кабинете заявителя уведомление об обеспечении сетевой организацией возможности присоединения к электрическим сетям, подписанное усиленной квалифицированной электронной подписью уполномоченного лица сетевой организации, в течение одного рабочего дня со дня выполнения сетевой организацией мероприятий, предусмотренных техническими условиями, отнесенных к обязанностям сетевой организации.</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bookmarkStart w:id="5" w:name="P0BB8"/>
      <w:bookmarkEnd w:id="5"/>
      <w:r w:rsidRPr="009E6002">
        <w:rPr>
          <w:rFonts w:ascii="Times New Roman" w:eastAsia="Times New Roman" w:hAnsi="Times New Roman" w:cs="Times New Roman"/>
          <w:sz w:val="24"/>
          <w:szCs w:val="24"/>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6" w:name="P0BBA"/>
      <w:bookmarkEnd w:id="6"/>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8. Заявитель обязуется:</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до точки присоединения энергопринимающих устройств заявителя, указанной в технических условиях, за исключением урегулирования отношений с третьими лицами до границ участка, на котором расположены присоединяемые энергопринимающие устройства заявителя, указанные в технических условиях;</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случае осуществления технологического присоединения энергопринимающих устройств на уровне напряжения выше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 после выполнения мероприятий по технологическому присоединению до точки присоединения энергопринимающих устройств заявителя, указанной в технических условиях,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принять участие в осмотре (обследовании) присоединяемых энергопринимающих устройств сетевой организацией (в случае осуществления технологического присоединения энергопринимающих устройств на уровне напряжения выше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 а в случае осуществления технологического присоединения энергопринимающих устройств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 рассмотреть и при наличии замечаний представить замечания к уведомлению об обеспечении сетевой организацией возможности присоединения к электрическим сетям не позднее 20 рабочих дней со дня получения уведомления от сетевой организации о составлении и размещении в личном кабинете заявителя уведомления об обеспечении сетевой организацией возможности присоединения к электрическим сетям;</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надлежащим образом исполнять указанные в </w:t>
      </w:r>
      <w:hyperlink r:id="rId6" w:history="1">
        <w:r w:rsidRPr="009E6002">
          <w:rPr>
            <w:rFonts w:ascii="Times New Roman" w:eastAsia="Times New Roman" w:hAnsi="Times New Roman" w:cs="Times New Roman"/>
            <w:color w:val="0000FF"/>
            <w:sz w:val="24"/>
            <w:szCs w:val="24"/>
            <w:u w:val="single"/>
          </w:rPr>
          <w:t>разделе III настоящего договора</w:t>
        </w:r>
      </w:hyperlink>
      <w:r w:rsidRPr="009E6002">
        <w:rPr>
          <w:rFonts w:ascii="Times New Roman" w:eastAsia="Times New Roman" w:hAnsi="Times New Roman" w:cs="Times New Roman"/>
          <w:sz w:val="24"/>
          <w:szCs w:val="24"/>
        </w:rPr>
        <w:t xml:space="preserve"> обязательства по оплате расходов на технологическое присоединение;</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7" w:name="P0BBC"/>
      <w:bookmarkEnd w:id="7"/>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bookmarkStart w:id="8" w:name="P0BBE"/>
      <w:bookmarkStart w:id="9" w:name="P0BBF"/>
      <w:bookmarkEnd w:id="8"/>
      <w:bookmarkEnd w:id="9"/>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III. Плата за технологическое присоединение и порядок расчетов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81"/>
        <w:gridCol w:w="374"/>
      </w:tblGrid>
      <w:tr w:rsidR="00077980" w:rsidRPr="009E6002" w:rsidTr="00540766">
        <w:trPr>
          <w:trHeight w:val="17"/>
          <w:tblCellSpacing w:w="15" w:type="dxa"/>
        </w:trPr>
        <w:tc>
          <w:tcPr>
            <w:tcW w:w="11617"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372"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10. Размер платы за технологическое присоединение определяется</w:t>
            </w:r>
            <w:r>
              <w:rPr>
                <w:rFonts w:ascii="Times New Roman" w:eastAsia="Times New Roman" w:hAnsi="Times New Roman" w:cs="Times New Roman"/>
                <w:noProof/>
                <w:sz w:val="24"/>
                <w:szCs w:val="24"/>
              </w:rPr>
              <mc:AlternateContent>
                <mc:Choice Requires="wps">
                  <w:drawing>
                    <wp:inline distT="0" distB="0" distL="0" distR="0">
                      <wp:extent cx="85725" cy="190500"/>
                      <wp:effectExtent l="0" t="0" r="0" b="0"/>
                      <wp:docPr id="13"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857BB2" id="Прямоугольник 13" o:spid="_x0000_s1026"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в соответствии с решением </w:t>
            </w:r>
          </w:p>
        </w:tc>
      </w:tr>
      <w:tr w:rsidR="00077980" w:rsidRPr="009E6002" w:rsidTr="00540766">
        <w:trPr>
          <w:tblCellSpacing w:w="15" w:type="dxa"/>
        </w:trPr>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органа исполнительной власти в области государственного регулирования тарифов) </w:t>
            </w:r>
          </w:p>
        </w:tc>
      </w:tr>
      <w:tr w:rsidR="00077980" w:rsidRPr="009E6002" w:rsidTr="00540766">
        <w:trPr>
          <w:tblCellSpacing w:w="15" w:type="dxa"/>
        </w:trPr>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от ___________ N ________ и составляет _________ рублей ______ копеек. </w:t>
            </w:r>
          </w:p>
        </w:tc>
      </w:tr>
      <w:tr w:rsidR="00077980" w:rsidRPr="009E6002" w:rsidTr="00540766">
        <w:trPr>
          <w:tblCellSpacing w:w="15" w:type="dxa"/>
        </w:trPr>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11. Внесение платы за технологическое присоединение осуществляется заявителем в следующем порядке: </w:t>
            </w:r>
          </w:p>
        </w:tc>
      </w:tr>
      <w:tr w:rsidR="00077980" w:rsidRPr="009E6002" w:rsidTr="00540766">
        <w:trPr>
          <w:tblCellSpacing w:w="15" w:type="dxa"/>
        </w:trPr>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порядок и сроки внесения платы за технологическое присоединение) </w:t>
            </w:r>
          </w:p>
        </w:tc>
      </w:tr>
      <w:tr w:rsidR="00077980" w:rsidRPr="009E6002" w:rsidTr="00540766">
        <w:trPr>
          <w:tblCellSpacing w:w="15" w:type="dxa"/>
        </w:trPr>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 </w:t>
            </w:r>
          </w:p>
        </w:tc>
      </w:tr>
    </w:tbl>
    <w:p w:rsidR="00077980" w:rsidRPr="009E6002" w:rsidRDefault="00077980" w:rsidP="00077980">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w:t>
      </w:r>
      <w:r w:rsidRPr="009E6002">
        <w:rPr>
          <w:rFonts w:ascii="Times New Roman" w:eastAsia="Times New Roman" w:hAnsi="Times New Roman" w:cs="Times New Roman"/>
          <w:sz w:val="24"/>
          <w:szCs w:val="24"/>
        </w:rPr>
        <w:br/>
        <w:t xml:space="preserve">      </w:t>
      </w:r>
      <w:bookmarkStart w:id="10" w:name="P0BC4"/>
      <w:bookmarkStart w:id="11" w:name="P0BC5"/>
      <w:bookmarkEnd w:id="10"/>
      <w:bookmarkEnd w:id="11"/>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IV. Разграничение балансовой принадлежности электрических сетей и эксплуатационной ответственности Сторон </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bookmarkStart w:id="12" w:name="P0BC8"/>
      <w:bookmarkEnd w:id="12"/>
      <w:r w:rsidRPr="009E6002">
        <w:rPr>
          <w:rFonts w:ascii="Times New Roman" w:eastAsia="Times New Roman" w:hAnsi="Times New Roman" w:cs="Times New Roman"/>
          <w:sz w:val="24"/>
          <w:szCs w:val="24"/>
        </w:rPr>
        <w:t>13. Заявитель несет балансовую и эксплуатационную ответственность до точки присоединения энергопринимающих устройств заявителя.</w:t>
      </w:r>
    </w:p>
    <w:p w:rsidR="00077980" w:rsidRPr="009E6002" w:rsidRDefault="00077980" w:rsidP="00077980">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w:t>
      </w:r>
      <w:r w:rsidRPr="009E6002">
        <w:rPr>
          <w:rFonts w:ascii="Times New Roman" w:eastAsia="Times New Roman" w:hAnsi="Times New Roman" w:cs="Times New Roman"/>
          <w:sz w:val="24"/>
          <w:szCs w:val="24"/>
        </w:rPr>
        <w:br/>
      </w:r>
      <w:bookmarkStart w:id="13" w:name="P0BCA"/>
      <w:bookmarkStart w:id="14" w:name="P0BCB"/>
      <w:bookmarkEnd w:id="13"/>
      <w:bookmarkEnd w:id="14"/>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 Условия изменения, расторжения договора и ответственность Сторон </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bookmarkStart w:id="15" w:name="P0BCE"/>
      <w:bookmarkEnd w:id="15"/>
      <w:r w:rsidRPr="009E6002">
        <w:rPr>
          <w:rFonts w:ascii="Times New Roman" w:eastAsia="Times New Roman" w:hAnsi="Times New Roman" w:cs="Times New Roman"/>
          <w:sz w:val="24"/>
          <w:szCs w:val="24"/>
        </w:rPr>
        <w:t>14. Настоящий договор может быть изменен по письменному соглашению Сторон или в судебном порядке.</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6" w:name="P0BD0"/>
      <w:bookmarkEnd w:id="16"/>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15. Настоящий договор может быть расторгнут по требованию одной из Сторон по основаниям, предусмотренным </w:t>
      </w:r>
      <w:hyperlink r:id="rId7" w:history="1">
        <w:r w:rsidRPr="009E6002">
          <w:rPr>
            <w:rFonts w:ascii="Times New Roman" w:eastAsia="Times New Roman" w:hAnsi="Times New Roman" w:cs="Times New Roman"/>
            <w:color w:val="0000FF"/>
            <w:sz w:val="24"/>
            <w:szCs w:val="24"/>
            <w:u w:val="single"/>
          </w:rPr>
          <w:t>Гражданским кодексом Российской Федерации</w:t>
        </w:r>
      </w:hyperlink>
      <w:r w:rsidRPr="009E6002">
        <w:rPr>
          <w:rFonts w:ascii="Times New Roman" w:eastAsia="Times New Roman" w:hAnsi="Times New Roman" w:cs="Times New Roman"/>
          <w:sz w:val="24"/>
          <w:szCs w:val="24"/>
        </w:rPr>
        <w:t>.</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7" w:name="P0BD2"/>
      <w:bookmarkEnd w:id="17"/>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bookmarkStart w:id="18" w:name="P0BD4"/>
      <w:bookmarkEnd w:id="18"/>
      <w:r w:rsidRPr="009E6002">
        <w:rPr>
          <w:rFonts w:ascii="Times New Roman" w:eastAsia="Times New Roman" w:hAnsi="Times New Roman" w:cs="Times New Roman"/>
          <w:sz w:val="24"/>
          <w:szCs w:val="24"/>
        </w:rPr>
        <w:t>17. Абзац утратил силу.</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w:t>
      </w:r>
      <w:r w:rsidRPr="009E6002">
        <w:rPr>
          <w:rFonts w:ascii="Times New Roman" w:eastAsia="Times New Roman" w:hAnsi="Times New Roman" w:cs="Times New Roman"/>
          <w:sz w:val="24"/>
          <w:szCs w:val="24"/>
        </w:rPr>
        <w:lastRenderedPageBreak/>
        <w:t>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первым или вторым настоящего пункта, в случае необоснованного уклонения либо отказа от ее уплаты.</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19" w:name="P0BD6"/>
      <w:bookmarkEnd w:id="19"/>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20" w:name="P0BD8"/>
      <w:bookmarkEnd w:id="20"/>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21" w:name="P0BDA"/>
      <w:bookmarkStart w:id="22" w:name="P0BDB"/>
      <w:bookmarkEnd w:id="21"/>
      <w:bookmarkEnd w:id="22"/>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 Порядок разрешения споров </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bookmarkStart w:id="23" w:name="P0BDE"/>
      <w:bookmarkEnd w:id="23"/>
      <w:r w:rsidRPr="009E6002">
        <w:rPr>
          <w:rFonts w:ascii="Times New Roman" w:eastAsia="Times New Roman" w:hAnsi="Times New Roman" w:cs="Times New Roman"/>
          <w:sz w:val="24"/>
          <w:szCs w:val="24"/>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bookmarkStart w:id="24" w:name="P0BE0"/>
      <w:bookmarkStart w:id="25" w:name="P0BE1"/>
      <w:bookmarkEnd w:id="24"/>
      <w:bookmarkEnd w:id="25"/>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VII. Заключительные положения </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bookmarkStart w:id="26" w:name="P0BE4"/>
      <w:bookmarkEnd w:id="26"/>
      <w:r w:rsidRPr="009E6002">
        <w:rPr>
          <w:rFonts w:ascii="Times New Roman" w:eastAsia="Times New Roman" w:hAnsi="Times New Roman" w:cs="Times New Roman"/>
          <w:sz w:val="24"/>
          <w:szCs w:val="24"/>
        </w:rPr>
        <w:t>21. Настоящий договор считается заключенным со дня оплаты заявителем счета на оплату технологического присоединения по договору.</w:t>
      </w: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27" w:name="P0BE6"/>
      <w:bookmarkEnd w:id="27"/>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22. Настоящий договор составлен и подписан в двух экземплярах, по одному для каждой из Сторон.</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br/>
      </w:r>
      <w:r w:rsidRPr="009E6002">
        <w:rPr>
          <w:rFonts w:ascii="Times New Roman" w:eastAsia="Times New Roman" w:hAnsi="Times New Roman" w:cs="Times New Roman"/>
          <w:sz w:val="24"/>
          <w:szCs w:val="24"/>
        </w:rPr>
        <w:br/>
      </w:r>
      <w:bookmarkStart w:id="28" w:name="P0BE8"/>
      <w:bookmarkStart w:id="29" w:name="P0BE9"/>
      <w:bookmarkEnd w:id="28"/>
      <w:bookmarkEnd w:id="29"/>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Реквизиты Сторон</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89"/>
        <w:gridCol w:w="507"/>
        <w:gridCol w:w="1349"/>
        <w:gridCol w:w="1834"/>
        <w:gridCol w:w="268"/>
        <w:gridCol w:w="725"/>
        <w:gridCol w:w="176"/>
        <w:gridCol w:w="1368"/>
        <w:gridCol w:w="2339"/>
      </w:tblGrid>
      <w:tr w:rsidR="00077980" w:rsidRPr="009E6002" w:rsidTr="00540766">
        <w:trPr>
          <w:trHeight w:val="17"/>
          <w:tblCellSpacing w:w="15" w:type="dxa"/>
        </w:trPr>
        <w:tc>
          <w:tcPr>
            <w:tcW w:w="744"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548"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2035"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223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352"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744"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96"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2035"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2955"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Сетевая организация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Заявитель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 полное наименование)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(место нахождения)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(номер записи в Едином государственном реестре</w:t>
            </w:r>
            <w:r w:rsidRPr="009E6002">
              <w:rPr>
                <w:rFonts w:ascii="Times New Roman" w:eastAsia="Times New Roman" w:hAnsi="Times New Roman" w:cs="Times New Roman"/>
                <w:sz w:val="24"/>
                <w:szCs w:val="24"/>
              </w:rPr>
              <w:br/>
              <w:t>юридических лиц)</w:t>
            </w: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ИНН/КПП </w:t>
            </w:r>
          </w:p>
        </w:tc>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w:t>
            </w: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r>
      <w:tr w:rsidR="00077980" w:rsidRPr="009E6002" w:rsidTr="00540766">
        <w:trPr>
          <w:tblCellSpacing w:w="15" w:type="dxa"/>
        </w:trPr>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р/с </w:t>
            </w: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к/с </w:t>
            </w: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юридического лица)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нахождения) </w:t>
            </w: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индивидуальных предпринимателей -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фамилия, имя, отчество) </w:t>
            </w:r>
          </w:p>
        </w:tc>
      </w:tr>
      <w:tr w:rsidR="00077980" w:rsidRPr="009E6002" w:rsidTr="00540766">
        <w:trPr>
          <w:tblCellSpacing w:w="15" w:type="dxa"/>
        </w:trPr>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(номер записи в Едином государственном реестре </w:t>
            </w: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индивидуальных предпринимателей и дата ее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внесения в реестр)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(серия, номер и дата выдачи паспорта или иного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документа, удостоверяющего личность в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соответствии с законодательством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Российской Федерации)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ИНН </w:t>
            </w:r>
          </w:p>
        </w:tc>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(место жительства) </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240"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(подпись)</w:t>
            </w:r>
          </w:p>
        </w:tc>
      </w:tr>
      <w:tr w:rsidR="00077980" w:rsidRPr="009E6002" w:rsidTr="00540766">
        <w:trPr>
          <w:tblCellSpacing w:w="15" w:type="dxa"/>
        </w:trPr>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М.П. </w:t>
            </w:r>
          </w:p>
        </w:tc>
      </w:tr>
    </w:tbl>
    <w:p w:rsidR="00077980" w:rsidRPr="009E6002" w:rsidRDefault="00077980" w:rsidP="00077980">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 </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6200" cy="190500"/>
                <wp:effectExtent l="0" t="0" r="0" b="0"/>
                <wp:docPr id="12"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907D63" id="Прямоугольник 12" o:spid="_x0000_s1026" style="width:6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Подлежит указанию, если энергопринимающее устройство заявителя ранее в надлежащем порядке </w:t>
      </w:r>
      <w:proofErr w:type="gramStart"/>
      <w:r w:rsidRPr="009E6002">
        <w:rPr>
          <w:rFonts w:ascii="Times New Roman" w:eastAsia="Times New Roman" w:hAnsi="Times New Roman" w:cs="Times New Roman"/>
          <w:sz w:val="24"/>
          <w:szCs w:val="24"/>
        </w:rPr>
        <w:t>было технологически присоединено</w:t>
      </w:r>
      <w:proofErr w:type="gramEnd"/>
      <w:r w:rsidRPr="009E6002">
        <w:rPr>
          <w:rFonts w:ascii="Times New Roman" w:eastAsia="Times New Roman" w:hAnsi="Times New Roman" w:cs="Times New Roman"/>
          <w:sz w:val="24"/>
          <w:szCs w:val="24"/>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190500"/>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7C4232" id="Прямоугольник 11" o:spid="_x0000_s1026"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Точки присоединения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85725" cy="190500"/>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3B206E" id="Прямоугольник 10" o:spid="_x0000_s1026"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" filled="f" stroked="f">
                <o:lock v:ext="edit" aspectratio="t"/>
                <w10:anchorlock/>
              </v:rect>
            </w:pict>
          </mc:Fallback>
        </mc:AlternateContent>
      </w:r>
      <w:r w:rsidRPr="009E6002">
        <w:rPr>
          <w:rFonts w:ascii="Times New Roman" w:eastAsia="Times New Roman" w:hAnsi="Times New Roman" w:cs="Times New Roman"/>
          <w:sz w:val="24"/>
          <w:szCs w:val="24"/>
        </w:rPr>
        <w:t>Срок действия технических условий не может составлять менее 2 лет и более 5 лет.</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190500"/>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8D2F56" id="Прямоугольник 9" o:spid="_x0000_s1026"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Сноска исключена.</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mc:AlternateContent>
          <mc:Choice Requires="wps">
            <w:drawing>
              <wp:inline distT="0" distB="0" distL="0" distR="0">
                <wp:extent cx="85725" cy="190500"/>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D87D54" id="Прямоугольник 8" o:spid="_x0000_s1026"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Vwh2QIAAMc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" filled="f" stroked="f">
                <o:lock v:ext="edit" aspectratio="t"/>
                <w10:anchorlock/>
              </v:rect>
            </w:pict>
          </mc:Fallback>
        </mc:AlternateContent>
      </w:r>
      <w:r w:rsidRPr="009E6002">
        <w:rPr>
          <w:rFonts w:ascii="Times New Roman" w:eastAsia="Times New Roman" w:hAnsi="Times New Roman" w:cs="Times New Roman"/>
          <w:sz w:val="24"/>
          <w:szCs w:val="24"/>
        </w:rPr>
        <w:t>Сноска исключена.</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85725" cy="190500"/>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1E3441" id="Прямоугольник 7" o:spid="_x0000_s1026"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" filled="f" stroked="f">
                <o:lock v:ext="edit" aspectratio="t"/>
                <w10:anchorlock/>
              </v:rect>
            </w:pict>
          </mc:Fallback>
        </mc:AlternateContent>
      </w:r>
      <w:r w:rsidRPr="009E6002">
        <w:rPr>
          <w:rFonts w:ascii="Times New Roman" w:eastAsia="Times New Roman" w:hAnsi="Times New Roman" w:cs="Times New Roman"/>
          <w:sz w:val="24"/>
          <w:szCs w:val="24"/>
        </w:rPr>
        <w:t>Сноска исключена.</w:t>
      </w:r>
    </w:p>
    <w:p w:rsidR="00077980" w:rsidRDefault="00077980" w:rsidP="00077980">
      <w:pPr>
        <w:spacing w:before="100" w:beforeAutospacing="1" w:after="100" w:afterAutospacing="1" w:line="240" w:lineRule="auto"/>
        <w:rPr>
          <w:rFonts w:ascii="Times New Roman" w:eastAsia="Times New Roman" w:hAnsi="Times New Roman" w:cs="Times New Roman"/>
          <w:sz w:val="24"/>
          <w:szCs w:val="24"/>
        </w:rPr>
      </w:pPr>
      <w:bookmarkStart w:id="30" w:name="P0BEE"/>
      <w:bookmarkStart w:id="31" w:name="P0BEF"/>
      <w:bookmarkEnd w:id="30"/>
      <w:bookmarkEnd w:id="31"/>
    </w:p>
    <w:p w:rsidR="00077980" w:rsidRDefault="00077980">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77980" w:rsidRPr="009E6002" w:rsidRDefault="00077980" w:rsidP="00077980">
      <w:pPr>
        <w:spacing w:before="100" w:beforeAutospacing="1" w:after="240" w:line="240" w:lineRule="auto"/>
        <w:jc w:val="right"/>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Приложение</w:t>
      </w:r>
      <w:r w:rsidRPr="009E6002">
        <w:rPr>
          <w:rFonts w:ascii="Times New Roman" w:eastAsia="Times New Roman" w:hAnsi="Times New Roman" w:cs="Times New Roman"/>
          <w:sz w:val="24"/>
          <w:szCs w:val="24"/>
        </w:rPr>
        <w:br/>
        <w:t>к типовому договору об осуществлении</w:t>
      </w:r>
      <w:r w:rsidRPr="009E6002">
        <w:rPr>
          <w:rFonts w:ascii="Times New Roman" w:eastAsia="Times New Roman" w:hAnsi="Times New Roman" w:cs="Times New Roman"/>
          <w:sz w:val="24"/>
          <w:szCs w:val="24"/>
        </w:rPr>
        <w:br/>
        <w:t>технологического присоединения</w:t>
      </w:r>
      <w:r w:rsidRPr="009E6002">
        <w:rPr>
          <w:rFonts w:ascii="Times New Roman" w:eastAsia="Times New Roman" w:hAnsi="Times New Roman" w:cs="Times New Roman"/>
          <w:sz w:val="24"/>
          <w:szCs w:val="24"/>
        </w:rPr>
        <w:br/>
        <w:t>к электрическим сетям</w:t>
      </w:r>
      <w:r w:rsidRPr="009E6002">
        <w:rPr>
          <w:rFonts w:ascii="Times New Roman" w:eastAsia="Times New Roman" w:hAnsi="Times New Roman" w:cs="Times New Roman"/>
          <w:sz w:val="24"/>
          <w:szCs w:val="24"/>
        </w:rPr>
        <w:br/>
        <w:t>(В редакции, введенной в действие</w:t>
      </w:r>
      <w:r w:rsidRPr="009E6002">
        <w:rPr>
          <w:rFonts w:ascii="Times New Roman" w:eastAsia="Times New Roman" w:hAnsi="Times New Roman" w:cs="Times New Roman"/>
          <w:sz w:val="24"/>
          <w:szCs w:val="24"/>
        </w:rPr>
        <w:br/>
        <w:t>с 1 июля 2022 года</w:t>
      </w:r>
      <w:r w:rsidRPr="009E6002">
        <w:rPr>
          <w:rFonts w:ascii="Times New Roman" w:eastAsia="Times New Roman" w:hAnsi="Times New Roman" w:cs="Times New Roman"/>
          <w:sz w:val="24"/>
          <w:szCs w:val="24"/>
        </w:rPr>
        <w:br/>
      </w:r>
      <w:hyperlink r:id="rId8" w:history="1">
        <w:r w:rsidRPr="009E6002">
          <w:rPr>
            <w:rFonts w:ascii="Times New Roman" w:eastAsia="Times New Roman" w:hAnsi="Times New Roman" w:cs="Times New Roman"/>
            <w:color w:val="0000FF"/>
            <w:sz w:val="24"/>
            <w:szCs w:val="24"/>
            <w:u w:val="single"/>
          </w:rPr>
          <w:t>постановлением Правительства</w:t>
        </w:r>
        <w:r w:rsidRPr="009E6002">
          <w:rPr>
            <w:rFonts w:ascii="Times New Roman" w:eastAsia="Times New Roman" w:hAnsi="Times New Roman" w:cs="Times New Roman"/>
            <w:color w:val="0000FF"/>
            <w:sz w:val="24"/>
            <w:szCs w:val="24"/>
            <w:u w:val="single"/>
          </w:rPr>
          <w:br/>
          <w:t>Российской Федерации</w:t>
        </w:r>
        <w:r w:rsidRPr="009E6002">
          <w:rPr>
            <w:rFonts w:ascii="Times New Roman" w:eastAsia="Times New Roman" w:hAnsi="Times New Roman" w:cs="Times New Roman"/>
            <w:color w:val="0000FF"/>
            <w:sz w:val="24"/>
            <w:szCs w:val="24"/>
            <w:u w:val="single"/>
          </w:rPr>
          <w:br/>
          <w:t>от 30 июня 2022 года N 1178</w:t>
        </w:r>
      </w:hyperlink>
      <w:r w:rsidRPr="009E6002">
        <w:rPr>
          <w:rFonts w:ascii="Times New Roman" w:eastAsia="Times New Roman" w:hAnsi="Times New Roman" w:cs="Times New Roman"/>
          <w:sz w:val="24"/>
          <w:szCs w:val="24"/>
        </w:rPr>
        <w:t>. -</w:t>
      </w:r>
      <w:r w:rsidRPr="009E6002">
        <w:rPr>
          <w:rFonts w:ascii="Times New Roman" w:eastAsia="Times New Roman" w:hAnsi="Times New Roman" w:cs="Times New Roman"/>
          <w:sz w:val="24"/>
          <w:szCs w:val="24"/>
        </w:rPr>
        <w:br/>
        <w:t xml:space="preserve">См. </w:t>
      </w:r>
      <w:hyperlink r:id="rId9" w:history="1">
        <w:r w:rsidRPr="009E6002">
          <w:rPr>
            <w:rFonts w:ascii="Times New Roman" w:eastAsia="Times New Roman" w:hAnsi="Times New Roman" w:cs="Times New Roman"/>
            <w:color w:val="BF2F1C"/>
            <w:sz w:val="24"/>
            <w:szCs w:val="24"/>
            <w:u w:val="single"/>
          </w:rPr>
          <w:t>предыдущую редакцию</w:t>
        </w:r>
      </w:hyperlink>
      <w:r w:rsidRPr="009E6002">
        <w:rPr>
          <w:rFonts w:ascii="Times New Roman" w:eastAsia="Times New Roman" w:hAnsi="Times New Roman" w:cs="Times New Roman"/>
          <w:sz w:val="24"/>
          <w:szCs w:val="24"/>
        </w:rPr>
        <w:t>)</w:t>
      </w:r>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ТЕХНИЧЕСКИЕ УСЛОВИЯ </w:t>
      </w:r>
      <w:r w:rsidRPr="009E6002">
        <w:rPr>
          <w:rFonts w:ascii="Times New Roman" w:eastAsia="Times New Roman" w:hAnsi="Times New Roman" w:cs="Times New Roman"/>
          <w:sz w:val="24"/>
          <w:szCs w:val="24"/>
        </w:rPr>
        <w:br/>
        <w:t xml:space="preserve">для присоединения к электрическим сетям </w:t>
      </w:r>
    </w:p>
    <w:p w:rsidR="00077980" w:rsidRPr="009E6002" w:rsidRDefault="00077980" w:rsidP="00077980">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w:t>
      </w:r>
    </w:p>
    <w:p w:rsidR="00077980" w:rsidRPr="009E6002" w:rsidRDefault="00077980" w:rsidP="00077980">
      <w:pPr>
        <w:spacing w:before="100" w:beforeAutospacing="1" w:after="24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1"/>
        <w:gridCol w:w="895"/>
        <w:gridCol w:w="459"/>
        <w:gridCol w:w="618"/>
        <w:gridCol w:w="597"/>
        <w:gridCol w:w="81"/>
        <w:gridCol w:w="396"/>
        <w:gridCol w:w="863"/>
        <w:gridCol w:w="680"/>
        <w:gridCol w:w="332"/>
        <w:gridCol w:w="330"/>
        <w:gridCol w:w="182"/>
        <w:gridCol w:w="1268"/>
        <w:gridCol w:w="444"/>
        <w:gridCol w:w="566"/>
        <w:gridCol w:w="202"/>
        <w:gridCol w:w="371"/>
      </w:tblGrid>
      <w:tr w:rsidR="00077980" w:rsidRPr="009E6002" w:rsidTr="00540766">
        <w:trPr>
          <w:trHeight w:val="17"/>
          <w:tblCellSpacing w:w="15" w:type="dxa"/>
        </w:trPr>
        <w:tc>
          <w:tcPr>
            <w:tcW w:w="705"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92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549"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92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90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39"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549"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41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097"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45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451"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18"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939"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646"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744"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176"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c>
          <w:tcPr>
            <w:tcW w:w="372" w:type="dxa"/>
            <w:vAlign w:val="center"/>
            <w:hideMark/>
          </w:tcPr>
          <w:p w:rsidR="00077980" w:rsidRPr="009E6002" w:rsidRDefault="00077980" w:rsidP="00540766">
            <w:pPr>
              <w:spacing w:after="0" w:line="240" w:lineRule="auto"/>
              <w:rPr>
                <w:rFonts w:ascii="Times New Roman" w:eastAsia="Times New Roman" w:hAnsi="Times New Roman" w:cs="Times New Roman"/>
                <w:sz w:val="2"/>
                <w:szCs w:val="24"/>
              </w:rPr>
            </w:pPr>
          </w:p>
        </w:tc>
      </w:tr>
      <w:tr w:rsidR="00077980" w:rsidRPr="009E6002" w:rsidTr="00540766">
        <w:trPr>
          <w:tblCellSpacing w:w="15" w:type="dxa"/>
        </w:trPr>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N </w:t>
            </w:r>
          </w:p>
        </w:tc>
        <w:tc>
          <w:tcPr>
            <w:tcW w:w="0" w:type="auto"/>
            <w:gridSpan w:val="4"/>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6"/>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 _________ 20___ г.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(наименование сетевой организации, выдавшей технические условия)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(полное наименование заявителя - юридического лица; </w:t>
            </w:r>
            <w:r w:rsidRPr="009E6002">
              <w:rPr>
                <w:rFonts w:ascii="Times New Roman" w:eastAsia="Times New Roman" w:hAnsi="Times New Roman" w:cs="Times New Roman"/>
                <w:sz w:val="24"/>
                <w:szCs w:val="24"/>
              </w:rPr>
              <w:br/>
              <w:t xml:space="preserve">фамилия, имя, отчество заявителя - индивидуального предпринимателя)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 Наименование энергопринимающих устройств заявителя </w:t>
            </w:r>
          </w:p>
        </w:tc>
        <w:tc>
          <w:tcPr>
            <w:tcW w:w="0" w:type="auto"/>
            <w:gridSpan w:val="5"/>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ind w:firstLine="480"/>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2. Наименование и место нахождения объектов, в целях электроснабжения которых осуществляется технологическое присоединение энергопринимающих устройств заявителя,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3. Максимальная мощность присоединяемых энергопринимающих устройств заявителя </w:t>
            </w:r>
          </w:p>
        </w:tc>
      </w:tr>
      <w:tr w:rsidR="00077980" w:rsidRPr="009E6002" w:rsidTr="00540766">
        <w:trPr>
          <w:tblCellSpacing w:w="15" w:type="dxa"/>
        </w:trPr>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составляет </w:t>
            </w:r>
          </w:p>
        </w:tc>
        <w:tc>
          <w:tcPr>
            <w:tcW w:w="0" w:type="auto"/>
            <w:gridSpan w:val="12"/>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3"/>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077980" w:rsidRPr="009E6002" w:rsidTr="00540766">
        <w:trPr>
          <w:tblCellSpacing w:w="15" w:type="dxa"/>
        </w:trPr>
        <w:tc>
          <w:tcPr>
            <w:tcW w:w="0" w:type="auto"/>
            <w:gridSpan w:val="2"/>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12"/>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(если энергопринимающее устройство вводится </w:t>
            </w:r>
          </w:p>
        </w:tc>
        <w:tc>
          <w:tcPr>
            <w:tcW w:w="0" w:type="auto"/>
            <w:gridSpan w:val="3"/>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эксплуатацию по этапам и очередям, указывается поэтапное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распределение мощности)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6"/>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4. Категория надежности </w:t>
            </w:r>
          </w:p>
        </w:tc>
        <w:tc>
          <w:tcPr>
            <w:tcW w:w="0" w:type="auto"/>
            <w:gridSpan w:val="10"/>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5. Класс напряжения электрических сетей, к которым осуществляется технологическое </w:t>
            </w:r>
          </w:p>
        </w:tc>
      </w:tr>
      <w:tr w:rsidR="00077980" w:rsidRPr="009E6002" w:rsidTr="00540766">
        <w:trPr>
          <w:tblCellSpacing w:w="15" w:type="dxa"/>
        </w:trPr>
        <w:tc>
          <w:tcPr>
            <w:tcW w:w="0" w:type="auto"/>
            <w:gridSpan w:val="3"/>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присоединение, </w:t>
            </w:r>
          </w:p>
        </w:tc>
        <w:tc>
          <w:tcPr>
            <w:tcW w:w="0" w:type="auto"/>
            <w:gridSpan w:val="6"/>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8"/>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w:t>
            </w:r>
            <w:proofErr w:type="spellStart"/>
            <w:r w:rsidRPr="009E6002">
              <w:rPr>
                <w:rFonts w:ascii="Times New Roman" w:eastAsia="Times New Roman" w:hAnsi="Times New Roman" w:cs="Times New Roman"/>
                <w:sz w:val="24"/>
                <w:szCs w:val="24"/>
              </w:rPr>
              <w:t>кВ</w:t>
            </w:r>
            <w:proofErr w:type="spellEnd"/>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6. Год ввода в эксплуатацию энергопринимающих устройств заявителя </w:t>
            </w:r>
          </w:p>
        </w:tc>
      </w:tr>
      <w:tr w:rsidR="00077980" w:rsidRPr="009E6002" w:rsidTr="00540766">
        <w:trPr>
          <w:tblCellSpacing w:w="15" w:type="dxa"/>
        </w:trPr>
        <w:tc>
          <w:tcPr>
            <w:tcW w:w="0" w:type="auto"/>
            <w:gridSpan w:val="16"/>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lastRenderedPageBreak/>
              <w:t xml:space="preserve">     7. Точка (точки)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w:t>
            </w:r>
          </w:p>
        </w:tc>
      </w:tr>
      <w:tr w:rsidR="00077980" w:rsidRPr="009E6002" w:rsidTr="00540766">
        <w:trPr>
          <w:tblCellSpacing w:w="15" w:type="dxa"/>
        </w:trPr>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точке присоединения </w:t>
            </w:r>
          </w:p>
        </w:tc>
        <w:tc>
          <w:tcPr>
            <w:tcW w:w="0" w:type="auto"/>
            <w:gridSpan w:val="6"/>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(кВт).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8. Основной источник питания </w:t>
            </w:r>
          </w:p>
        </w:tc>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9. Резервный источник питания </w:t>
            </w:r>
          </w:p>
        </w:tc>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10. Сетевая организация осуществляет</w:t>
            </w:r>
            <w:r>
              <w:rPr>
                <w:rFonts w:ascii="Times New Roman" w:eastAsia="Times New Roman" w:hAnsi="Times New Roman" w:cs="Times New Roman"/>
                <w:noProof/>
                <w:sz w:val="24"/>
                <w:szCs w:val="24"/>
              </w:rPr>
              <mc:AlternateContent>
                <mc:Choice Requires="wps">
                  <w:drawing>
                    <wp:inline distT="0" distB="0" distL="0" distR="0">
                      <wp:extent cx="76200" cy="190500"/>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63CC83" id="Прямоугольник 6" o:spid="_x0000_s1026" style="width:6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(указываются требования к усилению существующей электрической сети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в связи с присоединением новых мощностей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(строительство новых линий электропередачи, подстанций, увеличение сечения проводов и кабелей,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замена или увеличение мощности трансформаторов, расширение распределительных устройств,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модернизация оборудования,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реконструкция объектов электросетевого хозяйства, установка устройств регулирования напряжения для </w:t>
            </w:r>
          </w:p>
        </w:tc>
      </w:tr>
      <w:tr w:rsidR="00077980" w:rsidRPr="009E6002" w:rsidTr="00540766">
        <w:trPr>
          <w:tblCellSpacing w:w="15" w:type="dxa"/>
        </w:trPr>
        <w:tc>
          <w:tcPr>
            <w:tcW w:w="0" w:type="auto"/>
            <w:gridSpan w:val="15"/>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обеспечения надежности и качества электрической энергии, а также по договоренности Сторон иные обязанности по исполнению технических условий, предусмотренные </w:t>
            </w:r>
            <w:hyperlink r:id="rId10" w:history="1">
              <w:r w:rsidRPr="009E6002">
                <w:rPr>
                  <w:rFonts w:ascii="Times New Roman" w:eastAsia="Times New Roman" w:hAnsi="Times New Roman" w:cs="Times New Roman"/>
                  <w:color w:val="0000FF"/>
                  <w:sz w:val="24"/>
                  <w:szCs w:val="24"/>
                  <w:u w:val="single"/>
                </w:rPr>
                <w:t>пунктом 25_1 Правил технологического присоединения энергопринимающих устройств потребителей электрической</w:t>
              </w:r>
            </w:hyperlink>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hyperlink r:id="rId11" w:history="1">
              <w:r w:rsidRPr="009E6002">
                <w:rPr>
                  <w:rFonts w:ascii="Times New Roman" w:eastAsia="Times New Roman" w:hAnsi="Times New Roman" w:cs="Times New Roman"/>
                  <w:color w:val="0000FF"/>
                  <w:sz w:val="24"/>
                  <w:szCs w:val="24"/>
                  <w:u w:val="single"/>
                </w:rPr>
                <w:t>энергии, объектов по производству электрической энергии, а также объектов электросетевого</w:t>
              </w:r>
            </w:hyperlink>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hyperlink r:id="rId12" w:history="1">
              <w:r w:rsidRPr="009E6002">
                <w:rPr>
                  <w:rFonts w:ascii="Times New Roman" w:eastAsia="Times New Roman" w:hAnsi="Times New Roman" w:cs="Times New Roman"/>
                  <w:color w:val="0000FF"/>
                  <w:sz w:val="24"/>
                  <w:szCs w:val="24"/>
                  <w:u w:val="single"/>
                </w:rPr>
                <w:t>хозяйства, принадлежащих сетевым организациям и иным лицам, к электрическим сетям</w:t>
              </w:r>
            </w:hyperlink>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11. Заявитель осуществляет</w:t>
            </w:r>
            <w:r>
              <w:rPr>
                <w:rFonts w:ascii="Times New Roman" w:eastAsia="Times New Roman" w:hAnsi="Times New Roman" w:cs="Times New Roman"/>
                <w:noProof/>
                <w:sz w:val="24"/>
                <w:szCs w:val="24"/>
              </w:rPr>
              <mc:AlternateContent>
                <mc:Choice Requires="wps">
                  <w:drawing>
                    <wp:inline distT="0" distB="0" distL="0" distR="0">
                      <wp:extent cx="104775" cy="190500"/>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561338" id="Прямоугольник 5" o:spid="_x0000_s1026"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2"/>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     12. Срок действия настоящих технических условий составляет </w:t>
            </w:r>
          </w:p>
        </w:tc>
        <w:tc>
          <w:tcPr>
            <w:tcW w:w="0" w:type="auto"/>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4"/>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год (года)</w:t>
            </w:r>
            <w:r>
              <w:rPr>
                <w:rFonts w:ascii="Times New Roman" w:eastAsia="Times New Roman" w:hAnsi="Times New Roman" w:cs="Times New Roman"/>
                <w:noProof/>
                <w:sz w:val="24"/>
                <w:szCs w:val="24"/>
              </w:rPr>
              <mc:AlternateContent>
                <mc:Choice Requires="wps">
                  <w:drawing>
                    <wp:inline distT="0" distB="0" distL="0" distR="0">
                      <wp:extent cx="85725" cy="190500"/>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FDD2EA" id="Прямоугольник 4" o:spid="_x0000_s1026"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eNv2QIAAMc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 </w:t>
            </w:r>
          </w:p>
        </w:tc>
      </w:tr>
      <w:tr w:rsidR="00077980" w:rsidRPr="009E6002" w:rsidTr="00540766">
        <w:trPr>
          <w:tblCellSpacing w:w="15" w:type="dxa"/>
        </w:trPr>
        <w:tc>
          <w:tcPr>
            <w:tcW w:w="0" w:type="auto"/>
            <w:gridSpan w:val="17"/>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со дня заключения договора об осуществлении технологического присоединения к электрическим сетям. </w:t>
            </w: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17"/>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(подпись) </w:t>
            </w: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(должность, фамилия, имя, отчество лица, </w:t>
            </w: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before="100" w:beforeAutospacing="1" w:after="100" w:afterAutospacing="1" w:line="240" w:lineRule="auto"/>
              <w:jc w:val="center"/>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действующего от имени сетевой организации) </w:t>
            </w: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after="0" w:line="240" w:lineRule="auto"/>
              <w:rPr>
                <w:rFonts w:ascii="Times New Roman" w:eastAsia="Times New Roman" w:hAnsi="Times New Roman" w:cs="Times New Roman"/>
                <w:sz w:val="24"/>
                <w:szCs w:val="24"/>
              </w:rPr>
            </w:pPr>
          </w:p>
        </w:tc>
      </w:tr>
      <w:tr w:rsidR="00077980" w:rsidRPr="009E6002" w:rsidTr="00540766">
        <w:trPr>
          <w:tblCellSpacing w:w="15" w:type="dxa"/>
        </w:trPr>
        <w:tc>
          <w:tcPr>
            <w:tcW w:w="0" w:type="auto"/>
            <w:gridSpan w:val="8"/>
            <w:hideMark/>
          </w:tcPr>
          <w:p w:rsidR="00077980" w:rsidRPr="009E6002" w:rsidRDefault="00077980" w:rsidP="00540766">
            <w:pPr>
              <w:spacing w:after="0" w:line="240" w:lineRule="auto"/>
              <w:rPr>
                <w:rFonts w:ascii="Times New Roman" w:eastAsia="Times New Roman" w:hAnsi="Times New Roman" w:cs="Times New Roman"/>
                <w:sz w:val="24"/>
                <w:szCs w:val="24"/>
              </w:rPr>
            </w:pPr>
          </w:p>
        </w:tc>
        <w:tc>
          <w:tcPr>
            <w:tcW w:w="0" w:type="auto"/>
            <w:gridSpan w:val="9"/>
            <w:hideMark/>
          </w:tcPr>
          <w:p w:rsidR="00077980" w:rsidRPr="009E6002" w:rsidRDefault="00077980" w:rsidP="00540766">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 ___________ 20___ г. </w:t>
            </w:r>
          </w:p>
        </w:tc>
      </w:tr>
    </w:tbl>
    <w:p w:rsidR="00077980" w:rsidRPr="009E6002" w:rsidRDefault="00077980" w:rsidP="00077980">
      <w:pPr>
        <w:spacing w:before="100" w:beforeAutospacing="1" w:after="100" w:afterAutospacing="1" w:line="240" w:lineRule="auto"/>
        <w:rPr>
          <w:rFonts w:ascii="Times New Roman" w:eastAsia="Times New Roman" w:hAnsi="Times New Roman" w:cs="Times New Roman"/>
          <w:sz w:val="24"/>
          <w:szCs w:val="24"/>
        </w:rPr>
      </w:pPr>
      <w:r w:rsidRPr="009E6002">
        <w:rPr>
          <w:rFonts w:ascii="Times New Roman" w:eastAsia="Times New Roman" w:hAnsi="Times New Roman" w:cs="Times New Roman"/>
          <w:sz w:val="24"/>
          <w:szCs w:val="24"/>
        </w:rPr>
        <w:t xml:space="preserve">________________ </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76200" cy="190500"/>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123DF6" id="Прямоугольник 3" o:spid="_x0000_s1026" style="width:6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Указываются обязательства сетевой организации по исполнению технических условий до точки присоединения энергопринимающих устройств заявителя, а также по урегулированию отношений с третьими лицами до границ участка, на котором </w:t>
      </w:r>
      <w:r w:rsidRPr="009E6002">
        <w:rPr>
          <w:rFonts w:ascii="Times New Roman" w:eastAsia="Times New Roman" w:hAnsi="Times New Roman" w:cs="Times New Roman"/>
          <w:sz w:val="24"/>
          <w:szCs w:val="24"/>
        </w:rPr>
        <w:lastRenderedPageBreak/>
        <w:t>расположены присоединяемые энергопринимающие устройства заявителя, указанные в технических условиях.</w:t>
      </w:r>
    </w:p>
    <w:p w:rsidR="00077980" w:rsidRPr="009E6002" w:rsidRDefault="00077980" w:rsidP="00077980">
      <w:pPr>
        <w:spacing w:before="100" w:beforeAutospacing="1" w:after="24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104775" cy="190500"/>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EC988F" id="Прямоугольник 2" o:spid="_x0000_s1026" style="width:8.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Указываются обязательства заявителя по исполнению технических условий до точки присоединения энергопринимающих устройств заявителя, за исключением обязанностей, обязательных для исполнения сетевой организацией за счет ее средств. </w:t>
      </w:r>
    </w:p>
    <w:p w:rsidR="00077980" w:rsidRPr="009E6002" w:rsidRDefault="00077980" w:rsidP="00077980">
      <w:pPr>
        <w:spacing w:before="100" w:beforeAutospacing="1" w:after="100" w:afterAutospacing="1"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extent cx="85725" cy="19050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B15211" id="Прямоугольник 1" o:spid="_x0000_s1026"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" filled="f" stroked="f">
                <o:lock v:ext="edit" aspectratio="t"/>
                <w10:anchorlock/>
              </v:rect>
            </w:pict>
          </mc:Fallback>
        </mc:AlternateContent>
      </w:r>
      <w:r w:rsidRPr="009E6002">
        <w:rPr>
          <w:rFonts w:ascii="Times New Roman" w:eastAsia="Times New Roman" w:hAnsi="Times New Roman" w:cs="Times New Roman"/>
          <w:sz w:val="24"/>
          <w:szCs w:val="24"/>
        </w:rPr>
        <w:t xml:space="preserve">Срок действия технических условий не может составлять менее 2 лет и более 5 лет. </w:t>
      </w:r>
    </w:p>
    <w:p w:rsidR="00077980" w:rsidRDefault="00077980">
      <w:bookmarkStart w:id="32" w:name="P0BF8"/>
      <w:bookmarkStart w:id="33" w:name="P0BF9"/>
      <w:bookmarkStart w:id="34" w:name="_GoBack"/>
      <w:bookmarkEnd w:id="32"/>
      <w:bookmarkEnd w:id="33"/>
      <w:bookmarkEnd w:id="34"/>
    </w:p>
    <w:sectPr w:rsidR="000779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980"/>
    <w:rsid w:val="000779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6E1E9-C313-42F0-B46D-A3B50509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7798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350986387&amp;mark=000000000000000000000000000000000000000000000000007D60K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kodeks://link/d?nd=9027690&amp;mark=000000000000000000000000000000000000000000000000007D20K3" TargetMode="External"/><Relationship Id="rId12" Type="http://schemas.openxmlformats.org/officeDocument/2006/relationships/hyperlink" Target="kodeks://link/d?nd=901919551&amp;mark=000000000000000000000000000000000000000000000000008P80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kodeks://link/d?nd=901919551&amp;mark=00000000000000000000000000000000000000000000000000A9G0NQ" TargetMode="External"/><Relationship Id="rId11" Type="http://schemas.openxmlformats.org/officeDocument/2006/relationships/hyperlink" Target="kodeks://link/d?nd=901919551&amp;mark=000000000000000000000000000000000000000000000000008P80LS" TargetMode="External"/><Relationship Id="rId5" Type="http://schemas.openxmlformats.org/officeDocument/2006/relationships/hyperlink" Target="kodeks://link/d?nd=901919551&amp;mark=00000000000000000000000000000000000000000000000000A9C0NO" TargetMode="External"/><Relationship Id="rId10" Type="http://schemas.openxmlformats.org/officeDocument/2006/relationships/hyperlink" Target="kodeks://link/d?nd=901919551&amp;mark=000000000000000000000000000000000000000000000000008P80LS" TargetMode="External"/><Relationship Id="rId4" Type="http://schemas.openxmlformats.org/officeDocument/2006/relationships/hyperlink" Target="kodeks://link/d?nd=901919551&amp;mark=00000000000000000000000000000000000000000000000000A8E0NE" TargetMode="External"/><Relationship Id="rId9" Type="http://schemas.openxmlformats.org/officeDocument/2006/relationships/hyperlink" Target="kodeks://link/d?nd=578317008&amp;mark=00000000000000000000000000000000000000000000000000A8E0N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2921</Words>
  <Characters>16654</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Stratum</dc:creator>
  <cp:keywords/>
  <dc:description/>
  <cp:lastModifiedBy>Stratum</cp:lastModifiedBy>
  <cp:revision>1</cp:revision>
  <dcterms:created xsi:type="dcterms:W3CDTF">2026-02-20T18:24:00Z</dcterms:created>
  <dcterms:modified xsi:type="dcterms:W3CDTF">2026-02-20T18:26:00Z</dcterms:modified>
</cp:coreProperties>
</file>